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C2CB2" w14:textId="77777777" w:rsidR="00524AD7" w:rsidRPr="00BE430F" w:rsidRDefault="00524AD7" w:rsidP="00524AD7">
      <w:pPr>
        <w:pStyle w:val="Normalsansretrait"/>
        <w:ind w:right="56"/>
        <w:jc w:val="center"/>
        <w:rPr>
          <w:rFonts w:ascii="Marianne" w:hAnsi="Marianne" w:cs="Arial"/>
          <w:sz w:val="20"/>
          <w:szCs w:val="20"/>
        </w:rPr>
      </w:pPr>
      <w:r w:rsidRPr="00BE430F">
        <w:rPr>
          <w:rFonts w:ascii="Marianne" w:hAnsi="Marianne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3BFDB789" wp14:editId="0F76C948">
            <wp:simplePos x="0" y="0"/>
            <wp:positionH relativeFrom="column">
              <wp:posOffset>2266121</wp:posOffset>
            </wp:positionH>
            <wp:positionV relativeFrom="paragraph">
              <wp:posOffset>277799</wp:posOffset>
            </wp:positionV>
            <wp:extent cx="1616075" cy="616585"/>
            <wp:effectExtent l="0" t="0" r="0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BA62C" w14:textId="77777777" w:rsidR="00524AD7" w:rsidRPr="00BE430F" w:rsidRDefault="00524AD7" w:rsidP="00524AD7">
      <w:pPr>
        <w:pStyle w:val="Normalsansretrait"/>
        <w:ind w:right="56"/>
        <w:jc w:val="center"/>
        <w:rPr>
          <w:rFonts w:ascii="Marianne" w:hAnsi="Marianne" w:cs="Arial"/>
          <w:sz w:val="20"/>
          <w:szCs w:val="20"/>
        </w:rPr>
      </w:pPr>
    </w:p>
    <w:p w14:paraId="4462A2FA" w14:textId="4C98B7F4" w:rsidR="00524AD7" w:rsidRPr="00BE430F" w:rsidRDefault="00524AD7" w:rsidP="00524AD7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jc w:val="center"/>
        <w:rPr>
          <w:rFonts w:ascii="Marianne" w:eastAsia="Calibri" w:hAnsi="Marianne" w:cs="Arial"/>
          <w:b/>
          <w:bCs/>
          <w:color w:val="FFFFFF"/>
          <w:spacing w:val="80"/>
          <w:sz w:val="22"/>
          <w:lang w:eastAsia="en-US"/>
        </w:rPr>
      </w:pPr>
      <w:r w:rsidRPr="00BE430F">
        <w:rPr>
          <w:rFonts w:ascii="Marianne" w:eastAsia="Calibri" w:hAnsi="Marianne" w:cs="Arial"/>
          <w:b/>
          <w:bCs/>
          <w:color w:val="FFFFFF"/>
          <w:spacing w:val="80"/>
          <w:sz w:val="22"/>
          <w:lang w:eastAsia="en-US"/>
        </w:rPr>
        <w:t>MARCHE</w:t>
      </w:r>
      <w:r w:rsidR="00087962">
        <w:rPr>
          <w:rFonts w:ascii="Marianne" w:eastAsia="Calibri" w:hAnsi="Marianne" w:cs="Arial"/>
          <w:b/>
          <w:bCs/>
          <w:color w:val="FFFFFF"/>
          <w:spacing w:val="80"/>
          <w:sz w:val="22"/>
          <w:lang w:eastAsia="en-US"/>
        </w:rPr>
        <w:t>S</w:t>
      </w:r>
      <w:r w:rsidRPr="00BE430F">
        <w:rPr>
          <w:rFonts w:ascii="Marianne" w:eastAsia="Calibri" w:hAnsi="Marianne" w:cs="Arial"/>
          <w:b/>
          <w:bCs/>
          <w:color w:val="FFFFFF"/>
          <w:spacing w:val="80"/>
          <w:sz w:val="22"/>
          <w:lang w:eastAsia="en-US"/>
        </w:rPr>
        <w:t xml:space="preserve"> DE L'OFFICE NATIONAL DES FORÊTS</w:t>
      </w:r>
    </w:p>
    <w:p w14:paraId="641CE9E5" w14:textId="77777777" w:rsidR="00524AD7" w:rsidRPr="00BE430F" w:rsidRDefault="00524AD7" w:rsidP="00524AD7">
      <w:pPr>
        <w:jc w:val="center"/>
        <w:rPr>
          <w:rFonts w:ascii="Marianne" w:eastAsia="Calibri" w:hAnsi="Marianne" w:cs="Arial"/>
          <w:b/>
          <w:bCs/>
          <w:sz w:val="22"/>
          <w:lang w:eastAsia="en-U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524AD7" w:rsidRPr="00BE430F" w14:paraId="5BA4D7F5" w14:textId="77777777" w:rsidTr="00250699">
        <w:trPr>
          <w:trHeight w:val="1006"/>
          <w:jc w:val="center"/>
        </w:trPr>
        <w:tc>
          <w:tcPr>
            <w:tcW w:w="9918" w:type="dxa"/>
            <w:tcBorders>
              <w:bottom w:val="single" w:sz="4" w:space="0" w:color="auto"/>
            </w:tcBorders>
          </w:tcPr>
          <w:p w14:paraId="4128F752" w14:textId="7E43BBA6" w:rsidR="00524AD7" w:rsidRPr="00BE430F" w:rsidRDefault="00E64B6F" w:rsidP="00250699">
            <w:pPr>
              <w:jc w:val="center"/>
              <w:rPr>
                <w:rFonts w:ascii="Marianne" w:eastAsia="Calibri" w:hAnsi="Marianne" w:cs="Arial"/>
                <w:szCs w:val="20"/>
                <w:lang w:eastAsia="en-US"/>
              </w:rPr>
            </w:pPr>
            <w:commentRangeStart w:id="0"/>
            <w:r w:rsidRPr="00E64B6F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MARCHE D’ASSISTANCE A MAITRISE D’OUVRAGE PORTANT SUR LA REALISATION DES ETUDES DE FAISABILITE </w:t>
            </w:r>
            <w:bookmarkStart w:id="1" w:name="_Hlk213828249"/>
            <w:r w:rsidR="00BF4431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ET D’ASSISTANCE COMPLETE POU</w:t>
            </w:r>
            <w:r w:rsidRPr="00E64B6F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R LA </w:t>
            </w:r>
            <w:r w:rsidR="00BF4431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TRANSFORMATION</w:t>
            </w:r>
            <w:r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D’UN IMMEUBLE</w:t>
            </w:r>
            <w:r w:rsidR="00BF4431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commentRangeEnd w:id="0"/>
            <w:r w:rsidR="00BF4431" w:rsidRPr="00F51B74">
              <w:rPr>
                <w:rStyle w:val="Marquedecommentaire"/>
                <w:rFonts w:cs="Times"/>
                <w:szCs w:val="20"/>
              </w:rPr>
              <w:commentReference w:id="0"/>
            </w:r>
            <w:r w:rsidR="00BF4431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EN LOCAL </w:t>
            </w:r>
            <w:r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DE BUREAU</w:t>
            </w:r>
            <w:r w:rsidR="00FE3756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X</w:t>
            </w:r>
            <w:r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F4431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A LURE</w:t>
            </w:r>
            <w:r w:rsidR="00AF0535" w:rsidRPr="00F51B74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(70)</w:t>
            </w:r>
            <w:bookmarkEnd w:id="1"/>
          </w:p>
        </w:tc>
      </w:tr>
      <w:tr w:rsidR="00524AD7" w:rsidRPr="00BE430F" w14:paraId="4F5FE941" w14:textId="77777777" w:rsidTr="00250699">
        <w:trPr>
          <w:trHeight w:val="1713"/>
          <w:jc w:val="center"/>
        </w:trPr>
        <w:tc>
          <w:tcPr>
            <w:tcW w:w="9918" w:type="dxa"/>
            <w:shd w:val="clear" w:color="auto" w:fill="538135"/>
          </w:tcPr>
          <w:p w14:paraId="5C2C9C56" w14:textId="77777777" w:rsidR="00E64B6F" w:rsidRDefault="00E64B6F" w:rsidP="00E64B6F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eastAsia="Calibri" w:hAnsi="Marianne" w:cs="Arial"/>
                <w:b/>
                <w:bCs/>
                <w:smallCaps/>
                <w:sz w:val="28"/>
                <w:lang w:eastAsia="en-US"/>
              </w:rPr>
            </w:pPr>
          </w:p>
          <w:p w14:paraId="571AC2DC" w14:textId="4D5F4D7D" w:rsidR="00E64B6F" w:rsidRPr="00E64B6F" w:rsidRDefault="00E64B6F" w:rsidP="00E64B6F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eastAsia="Calibri" w:hAnsi="Marianne" w:cs="Arial"/>
                <w:b/>
                <w:bCs/>
                <w:smallCaps/>
                <w:sz w:val="28"/>
                <w:lang w:eastAsia="en-US"/>
              </w:rPr>
            </w:pPr>
            <w:r w:rsidRPr="00E64B6F">
              <w:rPr>
                <w:rFonts w:ascii="Marianne" w:eastAsia="Calibri" w:hAnsi="Marianne" w:cs="Arial"/>
                <w:b/>
                <w:bCs/>
                <w:smallCaps/>
                <w:sz w:val="28"/>
                <w:lang w:eastAsia="en-US"/>
              </w:rPr>
              <w:t>Marché à procédure adaptée</w:t>
            </w:r>
          </w:p>
          <w:p w14:paraId="38B25042" w14:textId="77777777" w:rsidR="00E64B6F" w:rsidRPr="00E64B6F" w:rsidRDefault="00E64B6F" w:rsidP="00E64B6F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Marianne" w:eastAsia="Calibri" w:hAnsi="Marianne" w:cs="Arial"/>
                <w:b/>
                <w:bCs/>
                <w:smallCaps/>
                <w:sz w:val="28"/>
                <w:lang w:eastAsia="en-US"/>
              </w:rPr>
            </w:pPr>
            <w:r w:rsidRPr="00E64B6F">
              <w:rPr>
                <w:rFonts w:ascii="Marianne" w:eastAsia="Calibri" w:hAnsi="Marianne" w:cs="Arial"/>
                <w:b/>
                <w:bCs/>
                <w:smallCaps/>
                <w:sz w:val="28"/>
                <w:lang w:eastAsia="en-US"/>
              </w:rPr>
              <w:t>(passé en application des articles L.2123-1 et R.2123-1 à R.2123-5 du Code de la commande publique)</w:t>
            </w:r>
          </w:p>
          <w:p w14:paraId="3635F760" w14:textId="7B646F9D" w:rsidR="00524AD7" w:rsidRPr="00BE430F" w:rsidRDefault="00524AD7" w:rsidP="00D22FDC">
            <w:pPr>
              <w:spacing w:after="160" w:line="259" w:lineRule="auto"/>
              <w:jc w:val="center"/>
              <w:rPr>
                <w:rFonts w:ascii="Marianne" w:eastAsia="Calibri" w:hAnsi="Marianne" w:cs="Arial"/>
                <w:sz w:val="22"/>
                <w:lang w:eastAsia="en-US"/>
              </w:rPr>
            </w:pPr>
          </w:p>
        </w:tc>
      </w:tr>
      <w:tr w:rsidR="00524AD7" w:rsidRPr="00BE430F" w14:paraId="20E50B4F" w14:textId="77777777" w:rsidTr="00E64B6F">
        <w:trPr>
          <w:trHeight w:val="1365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00B" w14:textId="77777777" w:rsidR="00524AD7" w:rsidRDefault="00524AD7" w:rsidP="00250699">
            <w:pPr>
              <w:jc w:val="center"/>
              <w:rPr>
                <w:rFonts w:ascii="Marianne" w:hAnsi="Marianne" w:cs="Arial"/>
                <w:b/>
                <w:bCs/>
                <w:sz w:val="22"/>
              </w:rPr>
            </w:pPr>
          </w:p>
          <w:p w14:paraId="0575CDE3" w14:textId="5A51F4C6" w:rsidR="00524AD7" w:rsidRDefault="00524AD7" w:rsidP="00250699">
            <w:pPr>
              <w:jc w:val="center"/>
              <w:rPr>
                <w:rFonts w:ascii="Marianne" w:hAnsi="Marianne" w:cs="Arial"/>
                <w:b/>
                <w:bCs/>
                <w:sz w:val="22"/>
              </w:rPr>
            </w:pPr>
            <w:r>
              <w:rPr>
                <w:rFonts w:ascii="Marianne" w:hAnsi="Marianne" w:cs="Arial"/>
                <w:b/>
                <w:bCs/>
                <w:sz w:val="22"/>
              </w:rPr>
              <w:t>CADRE DE MEMOIRE TECHNIQUE</w:t>
            </w:r>
          </w:p>
          <w:p w14:paraId="152836A9" w14:textId="77777777" w:rsidR="00524AD7" w:rsidRPr="00BE430F" w:rsidRDefault="00524AD7" w:rsidP="00250699">
            <w:pPr>
              <w:jc w:val="center"/>
              <w:rPr>
                <w:rFonts w:ascii="Marianne" w:eastAsia="Calibri" w:hAnsi="Marianne" w:cs="Arial"/>
                <w:b/>
                <w:bCs/>
                <w:szCs w:val="20"/>
              </w:rPr>
            </w:pPr>
          </w:p>
          <w:p w14:paraId="13683C7C" w14:textId="3CE6244A" w:rsidR="00524AD7" w:rsidRPr="00111BEF" w:rsidRDefault="00E64B6F" w:rsidP="00E64B6F">
            <w:pPr>
              <w:widowControl w:val="0"/>
              <w:suppressAutoHyphens/>
              <w:jc w:val="center"/>
              <w:rPr>
                <w:rFonts w:ascii="Marianne" w:eastAsia="Calibri" w:hAnsi="Marianne" w:cs="Arial"/>
                <w:b/>
                <w:bCs/>
              </w:rPr>
            </w:pPr>
            <w:r w:rsidRPr="00F51B74">
              <w:rPr>
                <w:rFonts w:ascii="Marianne" w:eastAsia="Calibri" w:hAnsi="Marianne" w:cs="Arial"/>
                <w:b/>
                <w:bCs/>
                <w:sz w:val="20"/>
                <w:szCs w:val="20"/>
                <w:lang w:eastAsia="zh-CN"/>
              </w:rPr>
              <w:t xml:space="preserve">Marché à tranches </w:t>
            </w:r>
            <w:r w:rsidRPr="00F51B74">
              <w:rPr>
                <w:rFonts w:ascii="Marianne" w:eastAsia="Calibri" w:hAnsi="Marianne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n° </w:t>
            </w:r>
            <w:r w:rsidR="00F51B74" w:rsidRPr="00F51B74">
              <w:rPr>
                <w:rFonts w:ascii="Marianne" w:eastAsia="Calibri" w:hAnsi="Marianne" w:cs="Arial"/>
                <w:b/>
                <w:bCs/>
                <w:color w:val="000000"/>
                <w:sz w:val="20"/>
                <w:szCs w:val="20"/>
                <w:lang w:eastAsia="zh-CN"/>
              </w:rPr>
              <w:t>2025-8400-023</w:t>
            </w:r>
          </w:p>
        </w:tc>
      </w:tr>
    </w:tbl>
    <w:p w14:paraId="0DEF9A43" w14:textId="77777777" w:rsidR="00524AD7" w:rsidRPr="00BE430F" w:rsidRDefault="00524AD7" w:rsidP="00524AD7">
      <w:pPr>
        <w:pStyle w:val="Normalsansretrait"/>
        <w:ind w:right="56"/>
        <w:jc w:val="center"/>
        <w:rPr>
          <w:rFonts w:ascii="Marianne" w:hAnsi="Marianne" w:cs="Arial"/>
          <w:sz w:val="20"/>
          <w:szCs w:val="20"/>
        </w:rPr>
      </w:pPr>
    </w:p>
    <w:p w14:paraId="6971126E" w14:textId="77777777" w:rsidR="008531B1" w:rsidRPr="00524AD7" w:rsidRDefault="008531B1">
      <w:pPr>
        <w:rPr>
          <w:rFonts w:ascii="Marianne" w:hAnsi="Marianne"/>
          <w:sz w:val="20"/>
          <w:szCs w:val="20"/>
        </w:rPr>
      </w:pPr>
    </w:p>
    <w:p w14:paraId="31DD0497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705EDA6" w14:textId="77777777" w:rsidR="002E69ED" w:rsidRPr="00524AD7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097AB626" w14:textId="53FE34CB" w:rsidR="002E69ED" w:rsidRPr="00524AD7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Objet </w:t>
      </w:r>
      <w:r w:rsidR="00B05FBC">
        <w:rPr>
          <w:rFonts w:ascii="Marianne" w:hAnsi="Marianne" w:cs="Arial"/>
          <w:b/>
          <w:sz w:val="20"/>
          <w:szCs w:val="20"/>
        </w:rPr>
        <w:t>de la consultation</w:t>
      </w:r>
    </w:p>
    <w:p w14:paraId="43AA962A" w14:textId="77777777" w:rsidR="002E69ED" w:rsidRPr="00524AD7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784354B" w14:textId="055D7ED8" w:rsidR="00E64B6F" w:rsidRPr="00FE3756" w:rsidRDefault="00E64B6F" w:rsidP="00E64B6F">
      <w:pPr>
        <w:rPr>
          <w:rFonts w:ascii="Marianne" w:hAnsi="Marianne" w:cs="Arial"/>
          <w:sz w:val="20"/>
        </w:rPr>
      </w:pPr>
      <w:bookmarkStart w:id="2" w:name="_Hlk213828357"/>
      <w:r w:rsidRPr="00F51B74">
        <w:rPr>
          <w:rFonts w:ascii="Marianne" w:hAnsi="Marianne" w:cs="Arial"/>
          <w:sz w:val="20"/>
        </w:rPr>
        <w:t xml:space="preserve">Le présent marché a pour objet l'assistance à maîtrise d'ouvrage pour la réalisation des études de faisabilité </w:t>
      </w:r>
      <w:r w:rsidR="00FE3756" w:rsidRPr="00F51B74">
        <w:rPr>
          <w:rFonts w:ascii="Marianne" w:hAnsi="Marianne" w:cs="Arial"/>
          <w:sz w:val="20"/>
        </w:rPr>
        <w:t>ainsi que l’assistance complète pour la transformation d’un immeuble en local de bureaux à Lure (70).</w:t>
      </w:r>
    </w:p>
    <w:bookmarkEnd w:id="2"/>
    <w:p w14:paraId="299AF4F0" w14:textId="77777777" w:rsidR="00E64B6F" w:rsidRDefault="00E64B6F" w:rsidP="00010AA1">
      <w:pPr>
        <w:rPr>
          <w:rFonts w:ascii="Marianne" w:hAnsi="Marianne" w:cs="Arial"/>
          <w:sz w:val="20"/>
          <w:szCs w:val="20"/>
        </w:rPr>
      </w:pPr>
    </w:p>
    <w:p w14:paraId="3288FF1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4CAF8C78" w14:textId="77777777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ACB363" w14:textId="77777777" w:rsidR="002E69ED" w:rsidRPr="003A6F5D" w:rsidRDefault="002E69ED" w:rsidP="002E69ED">
      <w:pPr>
        <w:rPr>
          <w:rFonts w:ascii="Marianne" w:hAnsi="Marianne" w:cs="Arial"/>
          <w:sz w:val="16"/>
          <w:szCs w:val="16"/>
        </w:rPr>
      </w:pPr>
    </w:p>
    <w:p w14:paraId="557857EA" w14:textId="77777777" w:rsidR="00E64B6F" w:rsidRPr="00E64B6F" w:rsidRDefault="00E64B6F" w:rsidP="00E64B6F">
      <w:pPr>
        <w:rPr>
          <w:rFonts w:ascii="Marianne" w:hAnsi="Marianne"/>
          <w:sz w:val="20"/>
          <w:szCs w:val="20"/>
        </w:rPr>
      </w:pPr>
      <w:bookmarkStart w:id="3" w:name="_Toc433102387"/>
      <w:bookmarkStart w:id="4" w:name="_Toc329080112"/>
      <w:bookmarkStart w:id="5" w:name="_Toc297539872"/>
      <w:bookmarkStart w:id="6" w:name="_Toc296932592"/>
      <w:bookmarkStart w:id="7" w:name="_Toc191459254"/>
      <w:bookmarkStart w:id="8" w:name="_Toc170956220"/>
      <w:bookmarkStart w:id="9" w:name="_Toc447203797"/>
      <w:r w:rsidRPr="00E64B6F">
        <w:rPr>
          <w:rFonts w:ascii="Marianne" w:hAnsi="Marianne"/>
          <w:sz w:val="20"/>
          <w:szCs w:val="20"/>
        </w:rPr>
        <w:t>Le pouvoir adjudicateur est l'Office National des Forêts, Direction territoriale de Bourgogne-Franche-Comte, établissement public à caractère industriel et commercial, immatriculé sous le numéro unique d’identification SIRET 662</w:t>
      </w:r>
      <w:r w:rsidRPr="00E64B6F">
        <w:rPr>
          <w:rFonts w:ascii="Calibri" w:hAnsi="Calibri" w:cs="Calibri"/>
          <w:sz w:val="20"/>
          <w:szCs w:val="20"/>
        </w:rPr>
        <w:t> </w:t>
      </w:r>
      <w:r w:rsidRPr="00E64B6F">
        <w:rPr>
          <w:rFonts w:ascii="Marianne" w:hAnsi="Marianne"/>
          <w:sz w:val="20"/>
          <w:szCs w:val="20"/>
        </w:rPr>
        <w:t>043</w:t>
      </w:r>
      <w:r w:rsidRPr="00E64B6F">
        <w:rPr>
          <w:rFonts w:ascii="Calibri" w:hAnsi="Calibri" w:cs="Calibri"/>
          <w:sz w:val="20"/>
          <w:szCs w:val="20"/>
        </w:rPr>
        <w:t> </w:t>
      </w:r>
      <w:r w:rsidRPr="00E64B6F">
        <w:rPr>
          <w:rFonts w:ascii="Marianne" w:hAnsi="Marianne"/>
          <w:sz w:val="20"/>
          <w:szCs w:val="20"/>
        </w:rPr>
        <w:t>116</w:t>
      </w:r>
      <w:r w:rsidRPr="00E64B6F">
        <w:rPr>
          <w:rFonts w:ascii="Calibri" w:hAnsi="Calibri" w:cs="Calibri"/>
          <w:sz w:val="20"/>
          <w:szCs w:val="20"/>
        </w:rPr>
        <w:t> </w:t>
      </w:r>
      <w:r w:rsidRPr="00E64B6F">
        <w:rPr>
          <w:rFonts w:ascii="Marianne" w:hAnsi="Marianne"/>
          <w:sz w:val="20"/>
          <w:szCs w:val="20"/>
        </w:rPr>
        <w:t>033 01 dont le siège est 14 rue Plançon – CS 51581 – 25010 BESANCON cedex.</w:t>
      </w:r>
    </w:p>
    <w:bookmarkEnd w:id="3"/>
    <w:bookmarkEnd w:id="4"/>
    <w:bookmarkEnd w:id="5"/>
    <w:bookmarkEnd w:id="6"/>
    <w:bookmarkEnd w:id="7"/>
    <w:bookmarkEnd w:id="8"/>
    <w:bookmarkEnd w:id="9"/>
    <w:p w14:paraId="09629130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2568900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376AB2EA" w14:textId="01E2718B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Personne signataire </w:t>
      </w:r>
      <w:r w:rsidR="00BF24C4">
        <w:rPr>
          <w:rFonts w:ascii="Marianne" w:hAnsi="Marianne" w:cs="Arial"/>
          <w:b/>
          <w:sz w:val="20"/>
          <w:szCs w:val="20"/>
        </w:rPr>
        <w:t>du marché</w:t>
      </w:r>
    </w:p>
    <w:p w14:paraId="135E8856" w14:textId="77777777" w:rsidR="002E69ED" w:rsidRPr="00524AD7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00769895" w14:textId="77777777" w:rsidR="00E64B6F" w:rsidRPr="00E64B6F" w:rsidRDefault="00E64B6F" w:rsidP="00E64B6F">
      <w:pPr>
        <w:widowControl w:val="0"/>
        <w:rPr>
          <w:rFonts w:ascii="Marianne" w:hAnsi="Marianne" w:cs="Arial"/>
          <w:sz w:val="20"/>
        </w:rPr>
      </w:pPr>
      <w:r w:rsidRPr="00E64B6F">
        <w:rPr>
          <w:rFonts w:ascii="Marianne" w:hAnsi="Marianne" w:cs="Arial"/>
          <w:sz w:val="20"/>
        </w:rPr>
        <w:t xml:space="preserve">La personne signataire du marché est Monsieur NICOT François-Xavier, Directeur Territorial de l’Office National des Forêts. </w:t>
      </w:r>
    </w:p>
    <w:p w14:paraId="39F38C83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4F6259FA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5F3387A4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56E78C0C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BF490AA" w14:textId="77777777" w:rsidR="008531B1" w:rsidRPr="00524AD7" w:rsidRDefault="008531B1">
      <w:pPr>
        <w:rPr>
          <w:rFonts w:ascii="Marianne" w:hAnsi="Marianne"/>
          <w:sz w:val="20"/>
          <w:szCs w:val="20"/>
          <w:u w:val="single"/>
        </w:rPr>
      </w:pPr>
    </w:p>
    <w:p w14:paraId="405E773D" w14:textId="77777777" w:rsidR="008531B1" w:rsidRPr="00524AD7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  <w:sectPr w:rsidR="008531B1" w:rsidRPr="00524AD7" w:rsidSect="008A0846">
          <w:footerReference w:type="even" r:id="rId12"/>
          <w:footerReference w:type="default" r:id="rId13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031142D2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10" w:name="_Toc525705725"/>
      <w:bookmarkStart w:id="11" w:name="_Toc134337386"/>
      <w:r w:rsidRPr="00524AD7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483D15BB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524AD7">
        <w:rPr>
          <w:rFonts w:ascii="Marianne" w:hAnsi="Marianne" w:cs="Arial"/>
          <w:sz w:val="20"/>
          <w:szCs w:val="20"/>
        </w:rPr>
        <w:t>.</w:t>
      </w:r>
    </w:p>
    <w:p w14:paraId="6A777D8D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524AD7">
        <w:rPr>
          <w:rFonts w:ascii="Marianne" w:hAnsi="Marianne" w:cs="Arial"/>
          <w:sz w:val="20"/>
          <w:szCs w:val="20"/>
        </w:rPr>
        <w:t>aient utiles en fin de document.</w:t>
      </w:r>
    </w:p>
    <w:p w14:paraId="05187A2B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17138556" w14:textId="77777777" w:rsidR="0093498D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Le candidat est évalué sur 100 p</w:t>
      </w:r>
      <w:r w:rsidR="0093498D" w:rsidRPr="00524AD7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524AD7">
        <w:rPr>
          <w:rFonts w:ascii="Marianne" w:hAnsi="Marianne" w:cs="Arial"/>
          <w:sz w:val="20"/>
          <w:szCs w:val="20"/>
        </w:rPr>
        <w:t>ci-après</w:t>
      </w:r>
      <w:r w:rsidR="0093498D" w:rsidRPr="00524AD7">
        <w:rPr>
          <w:rFonts w:ascii="Marianne" w:hAnsi="Marianne" w:cs="Arial"/>
          <w:sz w:val="20"/>
          <w:szCs w:val="20"/>
        </w:rPr>
        <w:t>.</w:t>
      </w:r>
    </w:p>
    <w:p w14:paraId="62EEF32E" w14:textId="37B76D75" w:rsidR="0075477E" w:rsidRPr="00524AD7" w:rsidRDefault="0093498D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La note totale obtenue sera ensuite ramenée dans l'analyse globale de l'offre au poids du critère de valeur </w:t>
      </w:r>
      <w:r w:rsidRPr="00BF4431">
        <w:rPr>
          <w:rFonts w:ascii="Marianne" w:hAnsi="Marianne" w:cs="Arial"/>
          <w:sz w:val="20"/>
          <w:szCs w:val="20"/>
        </w:rPr>
        <w:t xml:space="preserve">technique, à savoir </w:t>
      </w:r>
      <w:r w:rsidR="00E03317" w:rsidRPr="00BF4431">
        <w:rPr>
          <w:rFonts w:ascii="Marianne" w:hAnsi="Marianne" w:cs="Arial"/>
          <w:sz w:val="20"/>
          <w:szCs w:val="20"/>
        </w:rPr>
        <w:t>4</w:t>
      </w:r>
      <w:r w:rsidR="000B3523" w:rsidRPr="00BF4431">
        <w:rPr>
          <w:rFonts w:ascii="Marianne" w:hAnsi="Marianne" w:cs="Arial"/>
          <w:sz w:val="20"/>
          <w:szCs w:val="20"/>
        </w:rPr>
        <w:t>0</w:t>
      </w:r>
      <w:r w:rsidR="00D22FDC" w:rsidRPr="00BF4431">
        <w:rPr>
          <w:rFonts w:ascii="Marianne" w:hAnsi="Marianne" w:cs="Arial"/>
          <w:sz w:val="20"/>
          <w:szCs w:val="20"/>
        </w:rPr>
        <w:t>%</w:t>
      </w:r>
      <w:r w:rsidR="000B3523" w:rsidRPr="00BF4431">
        <w:rPr>
          <w:rFonts w:ascii="Marianne" w:hAnsi="Marianne" w:cs="Arial"/>
          <w:sz w:val="20"/>
          <w:szCs w:val="20"/>
        </w:rPr>
        <w:t>.</w:t>
      </w:r>
    </w:p>
    <w:p w14:paraId="03F41BBC" w14:textId="77777777" w:rsidR="00D64B26" w:rsidRPr="00524AD7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18"/>
          <w:szCs w:val="18"/>
          <w:u w:val="single"/>
        </w:rPr>
      </w:pPr>
    </w:p>
    <w:p w14:paraId="46D89D9D" w14:textId="77777777" w:rsidR="00217D73" w:rsidRPr="00524AD7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536"/>
      </w:tblGrid>
      <w:tr w:rsidR="00FD7D54" w:rsidRPr="00524AD7" w14:paraId="62E19708" w14:textId="77777777" w:rsidTr="00FE001A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7F237137" w14:textId="77777777" w:rsidR="00FD7D54" w:rsidRPr="00524AD7" w:rsidRDefault="00B14D93" w:rsidP="00A01A9D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MOYENS HUMAINS</w:t>
            </w:r>
            <w:r w:rsidR="00FD7D54" w:rsidRPr="00524AD7">
              <w:rPr>
                <w:rFonts w:ascii="Marianne" w:hAnsi="Marianne"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4536" w:type="dxa"/>
            <w:shd w:val="clear" w:color="auto" w:fill="E0E0E0"/>
            <w:vAlign w:val="center"/>
          </w:tcPr>
          <w:p w14:paraId="0DBB3B60" w14:textId="613DE2CD" w:rsidR="00FD7D54" w:rsidRPr="00524AD7" w:rsidRDefault="005B3631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30</w:t>
            </w:r>
            <w:r w:rsidR="00B05FBC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FD7D54" w:rsidRPr="00524AD7">
              <w:rPr>
                <w:rFonts w:ascii="Marianne" w:hAnsi="Marianne" w:cs="Arial"/>
                <w:b/>
                <w:sz w:val="18"/>
                <w:szCs w:val="18"/>
              </w:rPr>
              <w:t>POINTS</w:t>
            </w:r>
          </w:p>
        </w:tc>
      </w:tr>
      <w:tr w:rsidR="0066217E" w:rsidRPr="00524AD7" w14:paraId="58100D62" w14:textId="77777777" w:rsidTr="00FE001A">
        <w:trPr>
          <w:cantSplit/>
        </w:trPr>
        <w:tc>
          <w:tcPr>
            <w:tcW w:w="5954" w:type="dxa"/>
          </w:tcPr>
          <w:p w14:paraId="036C00DA" w14:textId="77777777" w:rsidR="00E23F23" w:rsidRPr="00524AD7" w:rsidRDefault="00A85F87" w:rsidP="00C8084B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</w:t>
            </w:r>
            <w:r w:rsidR="00E23F23" w:rsidRPr="00524AD7">
              <w:rPr>
                <w:rFonts w:ascii="Marianne" w:hAnsi="Marianne" w:cs="Arial"/>
                <w:sz w:val="18"/>
                <w:szCs w:val="18"/>
              </w:rPr>
              <w:t xml:space="preserve">présentera les moyens humains mobilisés pour la réalisation de la mission. </w:t>
            </w:r>
          </w:p>
          <w:p w14:paraId="616950BC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Il désignera un interlocuteur dédié et fournira son</w:t>
            </w:r>
            <w:r w:rsidR="00A85F87" w:rsidRPr="00524AD7">
              <w:rPr>
                <w:rFonts w:ascii="Marianne" w:hAnsi="Marianne" w:cs="Arial"/>
                <w:sz w:val="18"/>
                <w:szCs w:val="18"/>
              </w:rPr>
              <w:t xml:space="preserve"> curriculum vitae. Outre, ses qualifications, le document détaillera son parcours professionnel, sa (ou ses) spécialisation(s)</w:t>
            </w:r>
            <w:r w:rsidR="00D86329" w:rsidRPr="00524AD7">
              <w:rPr>
                <w:rFonts w:ascii="Marianne" w:hAnsi="Marianne" w:cs="Arial"/>
                <w:sz w:val="18"/>
                <w:szCs w:val="18"/>
              </w:rPr>
              <w:t xml:space="preserve"> et ses expériences</w:t>
            </w:r>
            <w:r w:rsidR="00A85F87" w:rsidRPr="00524AD7">
              <w:rPr>
                <w:rFonts w:ascii="Marianne" w:hAnsi="Marianne" w:cs="Arial"/>
                <w:sz w:val="18"/>
                <w:szCs w:val="18"/>
              </w:rPr>
              <w:t>.</w:t>
            </w:r>
          </w:p>
          <w:p w14:paraId="204B1637" w14:textId="3877F877" w:rsidR="00E23F23" w:rsidRPr="00524AD7" w:rsidRDefault="004E3A11" w:rsidP="00E23F23">
            <w:pPr>
              <w:pStyle w:val="texte1"/>
              <w:ind w:left="72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Une attention particulière sera portée sur l’expérience du consultant désigné.</w:t>
            </w:r>
          </w:p>
          <w:p w14:paraId="7B9FEE41" w14:textId="657046AF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Il présentera l'équipe </w:t>
            </w:r>
            <w:r w:rsidR="00A44846">
              <w:rPr>
                <w:rFonts w:ascii="Marianne" w:hAnsi="Marianne" w:cs="Arial"/>
                <w:sz w:val="18"/>
                <w:szCs w:val="18"/>
              </w:rPr>
              <w:t>dédiée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pour la mission </w:t>
            </w:r>
            <w:r w:rsidR="00A44846">
              <w:rPr>
                <w:rFonts w:ascii="Marianne" w:hAnsi="Marianne" w:cs="Arial"/>
                <w:sz w:val="18"/>
                <w:szCs w:val="18"/>
              </w:rPr>
              <w:t>et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fourni</w:t>
            </w:r>
            <w:r w:rsidR="00A44846">
              <w:rPr>
                <w:rFonts w:ascii="Marianne" w:hAnsi="Marianne" w:cs="Arial"/>
                <w:sz w:val="18"/>
                <w:szCs w:val="18"/>
              </w:rPr>
              <w:t>ra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B05FBC" w:rsidRPr="00524AD7">
              <w:rPr>
                <w:rFonts w:ascii="Marianne" w:hAnsi="Marianne" w:cs="Arial"/>
                <w:sz w:val="18"/>
                <w:szCs w:val="18"/>
              </w:rPr>
              <w:t>les curriculums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B05FBC" w:rsidRPr="00524AD7">
              <w:rPr>
                <w:rFonts w:ascii="Marianne" w:hAnsi="Marianne" w:cs="Arial"/>
                <w:sz w:val="18"/>
                <w:szCs w:val="18"/>
              </w:rPr>
              <w:t>vitae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de tous les consultants de l'équipe.</w:t>
            </w:r>
          </w:p>
          <w:p w14:paraId="41842F3F" w14:textId="1E32B5FB" w:rsidR="00E23F23" w:rsidRPr="00524AD7" w:rsidRDefault="00E23F23" w:rsidP="00E23F23">
            <w:pPr>
              <w:pStyle w:val="texte1"/>
              <w:ind w:left="72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14:paraId="071552A4" w14:textId="77777777" w:rsidR="000B3523" w:rsidRPr="00524AD7" w:rsidRDefault="000B3523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D7D54" w:rsidRPr="00524AD7" w14:paraId="30BF26F0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7ADE3E17" w14:textId="77777777" w:rsidR="00FD7D54" w:rsidRPr="00524AD7" w:rsidRDefault="00AF247A" w:rsidP="00C8084B">
            <w:pPr>
              <w:pStyle w:val="Titre1"/>
              <w:rPr>
                <w:rFonts w:ascii="Marianne" w:hAnsi="Marianne"/>
                <w:color w:val="000000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MÉTHODOLOGIE</w:t>
            </w:r>
            <w:r w:rsidR="00445194" w:rsidRPr="00524AD7">
              <w:rPr>
                <w:rFonts w:ascii="Marianne" w:hAnsi="Marianne"/>
                <w:sz w:val="18"/>
                <w:szCs w:val="18"/>
                <w:u w:val="none"/>
              </w:rPr>
              <w:t xml:space="preserve"> ET OUTILS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3B010239" w14:textId="1AB39426" w:rsidR="00FD7D54" w:rsidRPr="00524AD7" w:rsidRDefault="00CF65F4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</w:t>
            </w:r>
            <w:r w:rsidR="005B3631">
              <w:rPr>
                <w:rFonts w:ascii="Marianne" w:hAnsi="Marianne" w:cs="Arial"/>
                <w:b/>
                <w:sz w:val="18"/>
                <w:szCs w:val="18"/>
              </w:rPr>
              <w:t>0</w:t>
            </w:r>
            <w:r w:rsidR="00E03317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FD7D54" w:rsidRPr="00524AD7">
              <w:rPr>
                <w:rFonts w:ascii="Marianne" w:hAnsi="Marianne" w:cs="Arial"/>
                <w:b/>
                <w:sz w:val="18"/>
                <w:szCs w:val="18"/>
              </w:rPr>
              <w:t>POINTS</w:t>
            </w:r>
          </w:p>
        </w:tc>
      </w:tr>
      <w:tr w:rsidR="00FD7D54" w:rsidRPr="00272F24" w14:paraId="488D4B0B" w14:textId="77777777" w:rsidTr="00FE001A">
        <w:trPr>
          <w:cantSplit/>
        </w:trPr>
        <w:tc>
          <w:tcPr>
            <w:tcW w:w="5954" w:type="dxa"/>
            <w:vAlign w:val="center"/>
          </w:tcPr>
          <w:p w14:paraId="3045A40C" w14:textId="681C8082" w:rsidR="00FD7D54" w:rsidRPr="00272F24" w:rsidRDefault="00287896" w:rsidP="00C8084B">
            <w:pPr>
              <w:pStyle w:val="Titre2"/>
              <w:rPr>
                <w:rFonts w:ascii="Marianne" w:hAnsi="Marianne"/>
                <w:sz w:val="18"/>
                <w:szCs w:val="18"/>
              </w:rPr>
            </w:pPr>
            <w:r w:rsidRPr="00272F24">
              <w:rPr>
                <w:rFonts w:ascii="Marianne" w:hAnsi="Marianne"/>
                <w:sz w:val="18"/>
                <w:szCs w:val="18"/>
              </w:rPr>
              <w:t>L'o</w:t>
            </w:r>
            <w:r w:rsidR="00F60469" w:rsidRPr="00272F24">
              <w:rPr>
                <w:rFonts w:ascii="Marianne" w:hAnsi="Marianne"/>
                <w:sz w:val="18"/>
                <w:szCs w:val="18"/>
              </w:rPr>
              <w:t>rganisation</w:t>
            </w:r>
            <w:r w:rsidR="00272F24" w:rsidRPr="00272F24">
              <w:rPr>
                <w:rFonts w:ascii="Marianne" w:hAnsi="Marianne"/>
                <w:sz w:val="18"/>
                <w:szCs w:val="18"/>
              </w:rPr>
              <w:t xml:space="preserve"> (sur 20 points)</w:t>
            </w:r>
          </w:p>
        </w:tc>
        <w:tc>
          <w:tcPr>
            <w:tcW w:w="4536" w:type="dxa"/>
            <w:vAlign w:val="center"/>
          </w:tcPr>
          <w:p w14:paraId="7AB3388C" w14:textId="38AAD758" w:rsidR="00FD7D54" w:rsidRPr="00272F24" w:rsidRDefault="00FD7D54" w:rsidP="00FE001A">
            <w:pPr>
              <w:pStyle w:val="texte1"/>
              <w:jc w:val="center"/>
              <w:rPr>
                <w:rFonts w:ascii="Marianne" w:hAnsi="Marianne" w:cs="Arial"/>
                <w:bCs/>
                <w:i/>
                <w:iCs/>
                <w:color w:val="00B050"/>
                <w:sz w:val="18"/>
                <w:szCs w:val="18"/>
              </w:rPr>
            </w:pPr>
          </w:p>
        </w:tc>
      </w:tr>
      <w:tr w:rsidR="00E133B2" w:rsidRPr="00272F24" w14:paraId="5CEC4A05" w14:textId="77777777" w:rsidTr="00FE001A">
        <w:trPr>
          <w:cantSplit/>
        </w:trPr>
        <w:tc>
          <w:tcPr>
            <w:tcW w:w="5954" w:type="dxa"/>
          </w:tcPr>
          <w:p w14:paraId="37FBBBBA" w14:textId="63F7ACE1" w:rsidR="00643E7D" w:rsidRPr="00272F24" w:rsidRDefault="00E23F23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272F24">
              <w:rPr>
                <w:rFonts w:ascii="Marianne" w:hAnsi="Marianne" w:cs="Arial"/>
                <w:sz w:val="18"/>
                <w:szCs w:val="18"/>
              </w:rPr>
              <w:t>Le candidat fournira une note décrivant sa</w:t>
            </w:r>
            <w:r w:rsidR="00BE5C46" w:rsidRPr="00272F24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F51B74" w:rsidRPr="00272F24">
              <w:rPr>
                <w:rFonts w:ascii="Marianne" w:hAnsi="Marianne" w:cs="Arial"/>
                <w:sz w:val="18"/>
                <w:szCs w:val="18"/>
              </w:rPr>
              <w:t>compréhension</w:t>
            </w:r>
            <w:r w:rsidR="00BE5C46" w:rsidRPr="00272F24">
              <w:rPr>
                <w:rFonts w:ascii="Marianne" w:hAnsi="Marianne" w:cs="Arial"/>
                <w:sz w:val="18"/>
                <w:szCs w:val="18"/>
              </w:rPr>
              <w:t xml:space="preserve"> de la mission</w:t>
            </w:r>
            <w:r w:rsidR="00B05FBC" w:rsidRPr="00272F24">
              <w:rPr>
                <w:rFonts w:ascii="Marianne" w:hAnsi="Marianne" w:cs="Arial"/>
                <w:sz w:val="18"/>
                <w:szCs w:val="18"/>
              </w:rPr>
              <w:t>.</w:t>
            </w:r>
          </w:p>
          <w:p w14:paraId="549F5222" w14:textId="0897889D" w:rsidR="00A44846" w:rsidRPr="00272F24" w:rsidRDefault="00A44846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272F24">
              <w:rPr>
                <w:rFonts w:ascii="Marianne" w:hAnsi="Marianne" w:cs="Arial"/>
                <w:sz w:val="18"/>
                <w:szCs w:val="18"/>
              </w:rPr>
              <w:t xml:space="preserve">Il fera une description détaillée de la méthodologie proposée, phase par phase. </w:t>
            </w:r>
          </w:p>
        </w:tc>
        <w:tc>
          <w:tcPr>
            <w:tcW w:w="4536" w:type="dxa"/>
            <w:vAlign w:val="center"/>
          </w:tcPr>
          <w:p w14:paraId="7F1ED55D" w14:textId="77777777" w:rsidR="00E133B2" w:rsidRPr="00272F24" w:rsidRDefault="00E133B2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D7D54" w:rsidRPr="00272F24" w14:paraId="0C6B299E" w14:textId="77777777" w:rsidTr="00FE001A">
        <w:trPr>
          <w:cantSplit/>
        </w:trPr>
        <w:tc>
          <w:tcPr>
            <w:tcW w:w="5954" w:type="dxa"/>
          </w:tcPr>
          <w:p w14:paraId="6FE077C2" w14:textId="59AD6679" w:rsidR="000B5778" w:rsidRPr="00272F24" w:rsidRDefault="00643E7D" w:rsidP="00C8084B">
            <w:pPr>
              <w:pStyle w:val="Titre2"/>
              <w:rPr>
                <w:rFonts w:ascii="Marianne" w:hAnsi="Marianne"/>
                <w:sz w:val="18"/>
                <w:szCs w:val="18"/>
              </w:rPr>
            </w:pPr>
            <w:r w:rsidRPr="00272F24">
              <w:rPr>
                <w:rFonts w:ascii="Marianne" w:hAnsi="Marianne"/>
                <w:sz w:val="18"/>
                <w:szCs w:val="18"/>
              </w:rPr>
              <w:t>Outils méthodologique</w:t>
            </w:r>
            <w:r w:rsidR="00BE5C46" w:rsidRPr="00272F24">
              <w:rPr>
                <w:rFonts w:ascii="Marianne" w:hAnsi="Marianne"/>
                <w:sz w:val="18"/>
                <w:szCs w:val="18"/>
              </w:rPr>
              <w:t>s</w:t>
            </w:r>
            <w:r w:rsidR="00272F24" w:rsidRPr="00272F24">
              <w:rPr>
                <w:rFonts w:ascii="Marianne" w:hAnsi="Marianne"/>
                <w:sz w:val="18"/>
                <w:szCs w:val="18"/>
              </w:rPr>
              <w:t xml:space="preserve"> (sur </w:t>
            </w:r>
            <w:r w:rsidR="00CF65F4">
              <w:rPr>
                <w:rFonts w:ascii="Marianne" w:hAnsi="Marianne"/>
                <w:sz w:val="18"/>
                <w:szCs w:val="18"/>
              </w:rPr>
              <w:t>1</w:t>
            </w:r>
            <w:r w:rsidR="00272F24" w:rsidRPr="00272F24">
              <w:rPr>
                <w:rFonts w:ascii="Marianne" w:hAnsi="Marianne"/>
                <w:sz w:val="18"/>
                <w:szCs w:val="18"/>
              </w:rPr>
              <w:t>0 points)</w:t>
            </w:r>
          </w:p>
        </w:tc>
        <w:tc>
          <w:tcPr>
            <w:tcW w:w="4536" w:type="dxa"/>
            <w:vAlign w:val="center"/>
          </w:tcPr>
          <w:p w14:paraId="115F346E" w14:textId="0D140ABC" w:rsidR="00FD7D54" w:rsidRPr="00272F24" w:rsidRDefault="00FD7D54" w:rsidP="00FE001A">
            <w:pPr>
              <w:pStyle w:val="texte1"/>
              <w:jc w:val="center"/>
              <w:rPr>
                <w:rFonts w:ascii="Marianne" w:hAnsi="Marianne" w:cs="Arial"/>
                <w:b/>
                <w:i/>
                <w:iCs/>
                <w:strike/>
                <w:color w:val="FF0000"/>
                <w:sz w:val="18"/>
                <w:szCs w:val="18"/>
              </w:rPr>
            </w:pPr>
          </w:p>
        </w:tc>
      </w:tr>
      <w:tr w:rsidR="00E133B2" w:rsidRPr="00524AD7" w14:paraId="288A425C" w14:textId="77777777" w:rsidTr="00FE001A">
        <w:trPr>
          <w:cantSplit/>
        </w:trPr>
        <w:tc>
          <w:tcPr>
            <w:tcW w:w="5954" w:type="dxa"/>
          </w:tcPr>
          <w:p w14:paraId="553AEF72" w14:textId="6CDD1D8E" w:rsidR="00ED0771" w:rsidRPr="00524AD7" w:rsidRDefault="00A44846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272F24">
              <w:rPr>
                <w:rFonts w:ascii="Marianne" w:hAnsi="Marianne" w:cs="Arial"/>
                <w:sz w:val="18"/>
                <w:szCs w:val="18"/>
              </w:rPr>
              <w:t xml:space="preserve">Le </w:t>
            </w:r>
            <w:r w:rsidR="00B05FBC" w:rsidRPr="00272F24">
              <w:rPr>
                <w:rFonts w:ascii="Marianne" w:hAnsi="Marianne" w:cs="Arial"/>
                <w:sz w:val="18"/>
                <w:szCs w:val="18"/>
              </w:rPr>
              <w:t>candidat</w:t>
            </w:r>
            <w:r w:rsidRPr="00272F24">
              <w:rPr>
                <w:rFonts w:ascii="Marianne" w:hAnsi="Marianne" w:cs="Arial"/>
                <w:sz w:val="18"/>
                <w:szCs w:val="18"/>
              </w:rPr>
              <w:t xml:space="preserve"> présentera </w:t>
            </w:r>
            <w:r w:rsidR="00E23F23" w:rsidRPr="00272F24">
              <w:rPr>
                <w:rFonts w:ascii="Marianne" w:hAnsi="Marianne" w:cs="Arial"/>
                <w:sz w:val="18"/>
                <w:szCs w:val="18"/>
              </w:rPr>
              <w:t xml:space="preserve">les </w:t>
            </w:r>
            <w:r w:rsidR="00BE5C46" w:rsidRPr="00272F24">
              <w:rPr>
                <w:rFonts w:ascii="Marianne" w:hAnsi="Marianne" w:cs="Arial"/>
                <w:sz w:val="18"/>
                <w:szCs w:val="18"/>
              </w:rPr>
              <w:t>outils méthodologiques utilisés</w:t>
            </w:r>
            <w:r w:rsidR="004E3FEB" w:rsidRPr="00272F24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5100D8CE" w14:textId="77777777" w:rsidR="00E133B2" w:rsidRPr="00524AD7" w:rsidRDefault="00E133B2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43E7D" w:rsidRPr="00524AD7" w14:paraId="5BD846D5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5B208FFF" w14:textId="77777777" w:rsidR="00643E7D" w:rsidRPr="00524AD7" w:rsidRDefault="00643E7D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>LIVRABLES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0B411BE8" w14:textId="77777777" w:rsidR="00643E7D" w:rsidRPr="00524AD7" w:rsidRDefault="00D206D5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524AD7">
              <w:rPr>
                <w:rFonts w:ascii="Marianne" w:hAnsi="Marianne" w:cs="Arial"/>
                <w:b/>
                <w:sz w:val="18"/>
                <w:szCs w:val="18"/>
              </w:rPr>
              <w:t>1</w:t>
            </w:r>
            <w:r w:rsidR="00E23F23" w:rsidRPr="00524AD7">
              <w:rPr>
                <w:rFonts w:ascii="Marianne" w:hAnsi="Marianne" w:cs="Arial"/>
                <w:b/>
                <w:sz w:val="18"/>
                <w:szCs w:val="18"/>
              </w:rPr>
              <w:t>0</w:t>
            </w:r>
            <w:r w:rsidR="00643E7D" w:rsidRPr="00524AD7">
              <w:rPr>
                <w:rFonts w:ascii="Marianne" w:hAnsi="Marianne" w:cs="Arial"/>
                <w:b/>
                <w:sz w:val="18"/>
                <w:szCs w:val="18"/>
              </w:rPr>
              <w:t xml:space="preserve"> POINTS</w:t>
            </w:r>
          </w:p>
        </w:tc>
      </w:tr>
      <w:tr w:rsidR="00643E7D" w:rsidRPr="00524AD7" w14:paraId="103EF874" w14:textId="77777777" w:rsidTr="00FE001A">
        <w:trPr>
          <w:cantSplit/>
        </w:trPr>
        <w:tc>
          <w:tcPr>
            <w:tcW w:w="5954" w:type="dxa"/>
          </w:tcPr>
          <w:p w14:paraId="21E5BF16" w14:textId="0C1475AE" w:rsidR="00ED0771" w:rsidRPr="00524AD7" w:rsidRDefault="00E23F23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fera une description détaillée </w:t>
            </w:r>
            <w:r w:rsidR="00D206D5" w:rsidRPr="00524AD7">
              <w:rPr>
                <w:rFonts w:ascii="Marianne" w:hAnsi="Marianne" w:cs="Arial"/>
                <w:sz w:val="18"/>
                <w:szCs w:val="18"/>
              </w:rPr>
              <w:t>des livrables proposés</w:t>
            </w:r>
            <w:r w:rsidR="000B3523" w:rsidRPr="00524AD7">
              <w:rPr>
                <w:rFonts w:ascii="Marianne" w:hAnsi="Marianne" w:cs="Arial"/>
                <w:sz w:val="18"/>
                <w:szCs w:val="18"/>
              </w:rPr>
              <w:t>, en fournissant des exemples anonymes à l’appui.</w:t>
            </w:r>
          </w:p>
        </w:tc>
        <w:tc>
          <w:tcPr>
            <w:tcW w:w="4536" w:type="dxa"/>
            <w:vAlign w:val="center"/>
          </w:tcPr>
          <w:p w14:paraId="05E07D99" w14:textId="77777777" w:rsidR="00643E7D" w:rsidRPr="00524AD7" w:rsidRDefault="00643E7D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45194" w:rsidRPr="00524AD7" w14:paraId="5E93863E" w14:textId="77777777" w:rsidTr="00FE001A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5ACE3183" w14:textId="14089AB6" w:rsidR="00445194" w:rsidRPr="00524AD7" w:rsidRDefault="00D22FDC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110944">
              <w:rPr>
                <w:rFonts w:ascii="Marianne" w:hAnsi="Marianne"/>
                <w:sz w:val="18"/>
                <w:szCs w:val="18"/>
                <w:u w:val="none"/>
              </w:rPr>
              <w:t xml:space="preserve">PLANNING </w:t>
            </w:r>
            <w:r w:rsidR="00E23F23" w:rsidRPr="00110944">
              <w:rPr>
                <w:rFonts w:ascii="Marianne" w:hAnsi="Marianne"/>
                <w:sz w:val="18"/>
                <w:szCs w:val="18"/>
                <w:u w:val="none"/>
              </w:rPr>
              <w:t>d’exécution</w:t>
            </w:r>
            <w:r w:rsidRPr="00110944">
              <w:rPr>
                <w:rFonts w:ascii="Marianne" w:hAnsi="Marianne"/>
                <w:sz w:val="18"/>
                <w:szCs w:val="18"/>
                <w:u w:val="none"/>
              </w:rPr>
              <w:t xml:space="preserve"> </w:t>
            </w:r>
            <w:r w:rsidRPr="00110944">
              <w:rPr>
                <w:rFonts w:ascii="Marianne" w:hAnsi="Marianne"/>
                <w:b w:val="0"/>
                <w:bCs w:val="0"/>
                <w:i/>
                <w:iCs/>
                <w:caps w:val="0"/>
                <w:sz w:val="18"/>
                <w:szCs w:val="18"/>
                <w:u w:val="none"/>
              </w:rPr>
              <w:t>en cohérence avec le RC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334E5159" w14:textId="24942EFC" w:rsidR="00445194" w:rsidRPr="00524AD7" w:rsidRDefault="00CF65F4" w:rsidP="00FE001A">
            <w:pPr>
              <w:pStyle w:val="texte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</w:t>
            </w:r>
            <w:r w:rsidR="007558D1" w:rsidRPr="00524AD7">
              <w:rPr>
                <w:rFonts w:ascii="Marianne" w:hAnsi="Marianne" w:cs="Arial"/>
                <w:b/>
                <w:sz w:val="18"/>
                <w:szCs w:val="18"/>
              </w:rPr>
              <w:t>0</w:t>
            </w:r>
            <w:r w:rsidR="00445194" w:rsidRPr="00524AD7">
              <w:rPr>
                <w:rFonts w:ascii="Marianne" w:hAnsi="Marianne" w:cs="Arial"/>
                <w:b/>
                <w:sz w:val="18"/>
                <w:szCs w:val="18"/>
              </w:rPr>
              <w:t xml:space="preserve"> POINTS</w:t>
            </w:r>
          </w:p>
        </w:tc>
      </w:tr>
      <w:tr w:rsidR="00445194" w:rsidRPr="00524AD7" w14:paraId="491CCD5E" w14:textId="77777777" w:rsidTr="00FE001A">
        <w:trPr>
          <w:cantSplit/>
        </w:trPr>
        <w:tc>
          <w:tcPr>
            <w:tcW w:w="5954" w:type="dxa"/>
          </w:tcPr>
          <w:p w14:paraId="5C91DA3A" w14:textId="77777777" w:rsidR="00A35C01" w:rsidRPr="00524AD7" w:rsidRDefault="005E0420" w:rsidP="00E23F23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fournira un planning d’exécution </w:t>
            </w:r>
            <w:r w:rsidR="00E23F23" w:rsidRPr="00524AD7">
              <w:rPr>
                <w:rFonts w:ascii="Marianne" w:hAnsi="Marianne" w:cs="Arial"/>
                <w:sz w:val="18"/>
                <w:szCs w:val="18"/>
              </w:rPr>
              <w:t>détaillé.</w:t>
            </w:r>
          </w:p>
          <w:p w14:paraId="626DDDE0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Ce planning devra impérativement faire apparaitre le nombre de jour / homme par phases </w:t>
            </w:r>
          </w:p>
          <w:p w14:paraId="2BE5CF6A" w14:textId="77777777" w:rsidR="00E23F23" w:rsidRPr="00524AD7" w:rsidRDefault="00E23F23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Il devra également faire apparaitre la durée maximale prévue de chaque phase</w:t>
            </w:r>
          </w:p>
        </w:tc>
        <w:tc>
          <w:tcPr>
            <w:tcW w:w="4536" w:type="dxa"/>
            <w:vAlign w:val="center"/>
          </w:tcPr>
          <w:p w14:paraId="2A52E4B5" w14:textId="77777777" w:rsidR="00445194" w:rsidRPr="00524AD7" w:rsidRDefault="00445194" w:rsidP="00FE001A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bookmarkEnd w:id="10"/>
      <w:bookmarkEnd w:id="11"/>
    </w:tbl>
    <w:p w14:paraId="70FF7247" w14:textId="77777777" w:rsidR="00181B46" w:rsidRPr="00524AD7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sectPr w:rsidR="00181B46" w:rsidRPr="00524AD7" w:rsidSect="0075477E">
      <w:headerReference w:type="default" r:id="rId14"/>
      <w:footerReference w:type="default" r:id="rId15"/>
      <w:pgSz w:w="11907" w:h="16840" w:code="9"/>
      <w:pgMar w:top="851" w:right="851" w:bottom="567" w:left="851" w:header="567" w:footer="567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EMMERLE Romain" w:date="2025-11-07T14:05:00Z" w:initials="RH">
    <w:p w14:paraId="76A6C699" w14:textId="77777777" w:rsidR="00BF4431" w:rsidRDefault="00BF4431" w:rsidP="00BF4431">
      <w:pPr>
        <w:pStyle w:val="Commentaire"/>
      </w:pPr>
      <w:r>
        <w:rPr>
          <w:rStyle w:val="Marquedecommentaire"/>
        </w:rPr>
        <w:annotationRef/>
      </w:r>
      <w:r>
        <w:t>Titre à mettre identique aux autres docs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6A6C69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C72D0D" w16cex:dateUtc="2025-11-07T13:05:00Z">
    <w16cex:extLst>
      <w16:ext w16:uri="{CE6994B0-6A32-4C9F-8C6B-6E91EDA988CE}">
        <cr:reactions xmlns:cr="http://schemas.microsoft.com/office/comments/2020/reactions">
          <cr:reaction reactionType="1">
            <cr:reactionInfo dateUtc="2025-11-12T07:20:39Z">
              <cr:user userId="S::romain.hemmerle@onf.fr::f39a27ce-5ef8-45b2-9308-341cc44f5230" userProvider="AD" userName="HEMMERLE Romain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A6C699" w16cid:durableId="2DC72D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67DA4" w14:textId="77777777" w:rsidR="00322C74" w:rsidRDefault="00322C74">
      <w:r>
        <w:separator/>
      </w:r>
    </w:p>
  </w:endnote>
  <w:endnote w:type="continuationSeparator" w:id="0">
    <w:p w14:paraId="2DBA7965" w14:textId="77777777" w:rsidR="00322C74" w:rsidRDefault="0032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3F335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DE62739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1EE3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23F23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5A6AF3F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24AD7" w14:paraId="39FB7FFB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6EEFF794" w14:textId="71B68C44" w:rsidR="00E46834" w:rsidRPr="00F51B74" w:rsidRDefault="00E927F7" w:rsidP="00C8084B">
          <w:pPr>
            <w:pStyle w:val="Pieddepage"/>
            <w:rPr>
              <w:rFonts w:ascii="Marianne" w:hAnsi="Marianne"/>
              <w:sz w:val="18"/>
              <w:szCs w:val="18"/>
            </w:rPr>
          </w:pPr>
          <w:r w:rsidRPr="00F51B74">
            <w:rPr>
              <w:rFonts w:ascii="Marianne" w:hAnsi="Marianne"/>
              <w:sz w:val="18"/>
              <w:szCs w:val="18"/>
            </w:rPr>
            <w:t xml:space="preserve">CMT – </w:t>
          </w:r>
          <w:r w:rsidR="00E64B6F" w:rsidRPr="00F51B74">
            <w:rPr>
              <w:rFonts w:ascii="Marianne" w:hAnsi="Marianne"/>
              <w:sz w:val="18"/>
              <w:szCs w:val="18"/>
            </w:rPr>
            <w:t>202</w:t>
          </w:r>
          <w:r w:rsidR="00F51B74" w:rsidRPr="00F51B74">
            <w:rPr>
              <w:rFonts w:ascii="Marianne" w:hAnsi="Marianne"/>
              <w:sz w:val="18"/>
              <w:szCs w:val="18"/>
            </w:rPr>
            <w:t>5</w:t>
          </w:r>
          <w:r w:rsidR="00E64B6F" w:rsidRPr="00F51B74">
            <w:rPr>
              <w:rFonts w:ascii="Marianne" w:hAnsi="Marianne"/>
              <w:sz w:val="18"/>
              <w:szCs w:val="18"/>
            </w:rPr>
            <w:t>-8400-0</w:t>
          </w:r>
          <w:r w:rsidR="00F51B74" w:rsidRPr="00F51B74">
            <w:rPr>
              <w:rFonts w:ascii="Marianne" w:hAnsi="Marianne"/>
              <w:sz w:val="18"/>
              <w:szCs w:val="18"/>
            </w:rPr>
            <w:t>23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06F9D8B6" w14:textId="77777777" w:rsidR="00E46834" w:rsidRPr="00524AD7" w:rsidRDefault="00E46834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Page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  <w:r w:rsidRPr="00524AD7">
            <w:rPr>
              <w:rFonts w:ascii="Marianne" w:hAnsi="Marianne"/>
              <w:snapToGrid w:val="0"/>
              <w:sz w:val="18"/>
              <w:szCs w:val="18"/>
            </w:rPr>
            <w:t xml:space="preserve"> sur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00698D10" w14:textId="77777777" w:rsidR="00E46834" w:rsidRPr="00524AD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54AB0" w14:textId="77777777" w:rsidR="00322C74" w:rsidRDefault="00322C74">
      <w:r>
        <w:separator/>
      </w:r>
    </w:p>
  </w:footnote>
  <w:footnote w:type="continuationSeparator" w:id="0">
    <w:p w14:paraId="5447C7EA" w14:textId="77777777" w:rsidR="00322C74" w:rsidRDefault="0032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A08EA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694CB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7AC45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9322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055A87"/>
    <w:multiLevelType w:val="multilevel"/>
    <w:tmpl w:val="B2805D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4" w15:restartNumberingAfterBreak="0">
    <w:nsid w:val="0A8134FB"/>
    <w:multiLevelType w:val="multilevel"/>
    <w:tmpl w:val="8DAC73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ABC6E82"/>
    <w:multiLevelType w:val="hybridMultilevel"/>
    <w:tmpl w:val="68284718"/>
    <w:lvl w:ilvl="0" w:tplc="885CC6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E6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AAD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4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76B4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5CD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768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02C1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E46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10640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16156AF"/>
    <w:multiLevelType w:val="hybridMultilevel"/>
    <w:tmpl w:val="113ECA0C"/>
    <w:lvl w:ilvl="0" w:tplc="8606F6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16275"/>
    <w:multiLevelType w:val="hybridMultilevel"/>
    <w:tmpl w:val="E962D254"/>
    <w:lvl w:ilvl="0" w:tplc="A1B66B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5B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CC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64D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2E1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52F8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207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EE0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549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E3D3A06"/>
    <w:multiLevelType w:val="singleLevel"/>
    <w:tmpl w:val="EBE0A9E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E5F48D0"/>
    <w:multiLevelType w:val="singleLevel"/>
    <w:tmpl w:val="2154E7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F69484A"/>
    <w:multiLevelType w:val="multilevel"/>
    <w:tmpl w:val="F1CE1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3" w15:restartNumberingAfterBreak="0">
    <w:nsid w:val="21A7489D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3EF38EB"/>
    <w:multiLevelType w:val="hybridMultilevel"/>
    <w:tmpl w:val="7B029872"/>
    <w:lvl w:ilvl="0" w:tplc="E5B61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7292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CFF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6E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6F1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D58E6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8D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A37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B69877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C6618"/>
    <w:multiLevelType w:val="multilevel"/>
    <w:tmpl w:val="DD7C8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67B70DE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4B06F9"/>
    <w:multiLevelType w:val="multilevel"/>
    <w:tmpl w:val="6F604F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8" w15:restartNumberingAfterBreak="0">
    <w:nsid w:val="325A5653"/>
    <w:multiLevelType w:val="hybridMultilevel"/>
    <w:tmpl w:val="85267510"/>
    <w:lvl w:ilvl="0" w:tplc="A18AD5E6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B04F5"/>
    <w:multiLevelType w:val="hybridMultilevel"/>
    <w:tmpl w:val="C5D2AAA8"/>
    <w:lvl w:ilvl="0" w:tplc="5CD4C6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C08B4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3447B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ED668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19CFA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73C65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158C9F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5E03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A86CD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71DC"/>
    <w:multiLevelType w:val="hybridMultilevel"/>
    <w:tmpl w:val="BFDCE136"/>
    <w:lvl w:ilvl="0" w:tplc="851871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2E9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BC84B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762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8E3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25CE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EA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C6F2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206B5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A0B1B"/>
    <w:multiLevelType w:val="multilevel"/>
    <w:tmpl w:val="891212D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946A51"/>
    <w:multiLevelType w:val="hybridMultilevel"/>
    <w:tmpl w:val="DDE0718E"/>
    <w:lvl w:ilvl="0" w:tplc="308E11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ED9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C24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A3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5E5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6EF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B0F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A4D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3EA7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198"/>
    <w:multiLevelType w:val="multilevel"/>
    <w:tmpl w:val="53B246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C0F318F"/>
    <w:multiLevelType w:val="singleLevel"/>
    <w:tmpl w:val="A356C5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D4F170A"/>
    <w:multiLevelType w:val="hybridMultilevel"/>
    <w:tmpl w:val="D5827DE0"/>
    <w:lvl w:ilvl="0" w:tplc="4FE8F00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81199"/>
    <w:multiLevelType w:val="multilevel"/>
    <w:tmpl w:val="7DE64276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40754FD"/>
    <w:multiLevelType w:val="hybridMultilevel"/>
    <w:tmpl w:val="B992CE9A"/>
    <w:lvl w:ilvl="0" w:tplc="BFDA7FB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C23C7"/>
    <w:multiLevelType w:val="hybridMultilevel"/>
    <w:tmpl w:val="8F52B0C6"/>
    <w:lvl w:ilvl="0" w:tplc="95D6B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736A4"/>
    <w:multiLevelType w:val="multilevel"/>
    <w:tmpl w:val="EA6A86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30" w15:restartNumberingAfterBreak="0">
    <w:nsid w:val="5D5E2A4C"/>
    <w:multiLevelType w:val="singleLevel"/>
    <w:tmpl w:val="C786FD96"/>
    <w:lvl w:ilvl="0">
      <w:start w:val="6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</w:abstractNum>
  <w:abstractNum w:abstractNumId="31" w15:restartNumberingAfterBreak="0">
    <w:nsid w:val="601717A9"/>
    <w:multiLevelType w:val="multilevel"/>
    <w:tmpl w:val="45EE43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54A0F2A"/>
    <w:multiLevelType w:val="hybridMultilevel"/>
    <w:tmpl w:val="FBE88128"/>
    <w:lvl w:ilvl="0" w:tplc="7FB0F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E5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44BEB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7685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CD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6D386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F8BE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9EF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47A05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37592"/>
    <w:multiLevelType w:val="multilevel"/>
    <w:tmpl w:val="D5E436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EDB09B9"/>
    <w:multiLevelType w:val="multilevel"/>
    <w:tmpl w:val="B85299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2A90A8E"/>
    <w:multiLevelType w:val="hybridMultilevel"/>
    <w:tmpl w:val="447E28EE"/>
    <w:lvl w:ilvl="0" w:tplc="D47C272E">
      <w:start w:val="1"/>
      <w:numFmt w:val="decimal"/>
      <w:lvlText w:val="Annexe %1"/>
      <w:lvlJc w:val="center"/>
      <w:pPr>
        <w:tabs>
          <w:tab w:val="num" w:pos="720"/>
        </w:tabs>
        <w:ind w:left="360" w:hanging="360"/>
      </w:pPr>
      <w:rPr>
        <w:rFonts w:hint="default"/>
      </w:rPr>
    </w:lvl>
    <w:lvl w:ilvl="1" w:tplc="874A9B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AA45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16E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0D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626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2D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C7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61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EC7AC6"/>
    <w:multiLevelType w:val="hybridMultilevel"/>
    <w:tmpl w:val="993ADEBC"/>
    <w:lvl w:ilvl="0" w:tplc="B6903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762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AD6C8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872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BA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3E281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8B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0289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104C97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8435D"/>
    <w:multiLevelType w:val="hybridMultilevel"/>
    <w:tmpl w:val="DF2ADDB0"/>
    <w:lvl w:ilvl="0" w:tplc="9274FE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0CD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35E4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52C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09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5E2E3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1EF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12C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C94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D5282"/>
    <w:multiLevelType w:val="singleLevel"/>
    <w:tmpl w:val="F83465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52721741">
    <w:abstractNumId w:val="36"/>
  </w:num>
  <w:num w:numId="2" w16cid:durableId="1556547190">
    <w:abstractNumId w:val="2"/>
  </w:num>
  <w:num w:numId="3" w16cid:durableId="28577380">
    <w:abstractNumId w:val="1"/>
  </w:num>
  <w:num w:numId="4" w16cid:durableId="828331506">
    <w:abstractNumId w:val="9"/>
  </w:num>
  <w:num w:numId="5" w16cid:durableId="399914206">
    <w:abstractNumId w:val="10"/>
  </w:num>
  <w:num w:numId="6" w16cid:durableId="1446651795">
    <w:abstractNumId w:val="39"/>
  </w:num>
  <w:num w:numId="7" w16cid:durableId="532304660">
    <w:abstractNumId w:val="14"/>
  </w:num>
  <w:num w:numId="8" w16cid:durableId="1525561026">
    <w:abstractNumId w:val="38"/>
  </w:num>
  <w:num w:numId="9" w16cid:durableId="1445536014">
    <w:abstractNumId w:val="37"/>
  </w:num>
  <w:num w:numId="10" w16cid:durableId="601113082">
    <w:abstractNumId w:val="20"/>
  </w:num>
  <w:num w:numId="11" w16cid:durableId="459495449">
    <w:abstractNumId w:val="0"/>
  </w:num>
  <w:num w:numId="12" w16cid:durableId="729620873">
    <w:abstractNumId w:val="24"/>
  </w:num>
  <w:num w:numId="13" w16cid:durableId="1780248912">
    <w:abstractNumId w:val="32"/>
  </w:num>
  <w:num w:numId="14" w16cid:durableId="1846704362">
    <w:abstractNumId w:val="30"/>
  </w:num>
  <w:num w:numId="15" w16cid:durableId="56101182">
    <w:abstractNumId w:val="3"/>
  </w:num>
  <w:num w:numId="16" w16cid:durableId="580988880">
    <w:abstractNumId w:val="12"/>
  </w:num>
  <w:num w:numId="17" w16cid:durableId="1190686403">
    <w:abstractNumId w:val="17"/>
  </w:num>
  <w:num w:numId="18" w16cid:durableId="128328780">
    <w:abstractNumId w:val="29"/>
  </w:num>
  <w:num w:numId="19" w16cid:durableId="1716344669">
    <w:abstractNumId w:val="26"/>
  </w:num>
  <w:num w:numId="20" w16cid:durableId="1602377854">
    <w:abstractNumId w:val="4"/>
  </w:num>
  <w:num w:numId="21" w16cid:durableId="1558592103">
    <w:abstractNumId w:val="9"/>
  </w:num>
  <w:num w:numId="22" w16cid:durableId="2058577454">
    <w:abstractNumId w:val="9"/>
  </w:num>
  <w:num w:numId="23" w16cid:durableId="2018379773">
    <w:abstractNumId w:val="9"/>
  </w:num>
  <w:num w:numId="24" w16cid:durableId="1531186344">
    <w:abstractNumId w:val="9"/>
  </w:num>
  <w:num w:numId="25" w16cid:durableId="518813671">
    <w:abstractNumId w:val="9"/>
  </w:num>
  <w:num w:numId="26" w16cid:durableId="972711581">
    <w:abstractNumId w:val="9"/>
  </w:num>
  <w:num w:numId="27" w16cid:durableId="141895454">
    <w:abstractNumId w:val="9"/>
  </w:num>
  <w:num w:numId="28" w16cid:durableId="1789204740">
    <w:abstractNumId w:val="15"/>
  </w:num>
  <w:num w:numId="29" w16cid:durableId="781917856">
    <w:abstractNumId w:val="5"/>
  </w:num>
  <w:num w:numId="30" w16cid:durableId="1897079511">
    <w:abstractNumId w:val="19"/>
  </w:num>
  <w:num w:numId="31" w16cid:durableId="31199542">
    <w:abstractNumId w:val="22"/>
  </w:num>
  <w:num w:numId="32" w16cid:durableId="1110860349">
    <w:abstractNumId w:val="8"/>
  </w:num>
  <w:num w:numId="33" w16cid:durableId="432895739">
    <w:abstractNumId w:val="31"/>
  </w:num>
  <w:num w:numId="34" w16cid:durableId="1633290032">
    <w:abstractNumId w:val="28"/>
  </w:num>
  <w:num w:numId="35" w16cid:durableId="2031176792">
    <w:abstractNumId w:val="34"/>
  </w:num>
  <w:num w:numId="36" w16cid:durableId="196937582">
    <w:abstractNumId w:val="23"/>
  </w:num>
  <w:num w:numId="37" w16cid:durableId="780607632">
    <w:abstractNumId w:val="35"/>
  </w:num>
  <w:num w:numId="38" w16cid:durableId="1790706599">
    <w:abstractNumId w:val="21"/>
  </w:num>
  <w:num w:numId="39" w16cid:durableId="1857694721">
    <w:abstractNumId w:val="16"/>
  </w:num>
  <w:num w:numId="40" w16cid:durableId="2124029680">
    <w:abstractNumId w:val="6"/>
  </w:num>
  <w:num w:numId="41" w16cid:durableId="1610548003">
    <w:abstractNumId w:val="13"/>
  </w:num>
  <w:num w:numId="42" w16cid:durableId="1625234591">
    <w:abstractNumId w:val="18"/>
  </w:num>
  <w:num w:numId="43" w16cid:durableId="608514679">
    <w:abstractNumId w:val="25"/>
  </w:num>
  <w:num w:numId="44" w16cid:durableId="1611280929">
    <w:abstractNumId w:val="11"/>
  </w:num>
  <w:num w:numId="45" w16cid:durableId="1738363453">
    <w:abstractNumId w:val="27"/>
  </w:num>
  <w:num w:numId="46" w16cid:durableId="1128621030">
    <w:abstractNumId w:val="7"/>
  </w:num>
  <w:num w:numId="47" w16cid:durableId="13318376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9851486">
    <w:abstractNumId w:val="9"/>
  </w:num>
  <w:num w:numId="49" w16cid:durableId="1292858791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MMERLE Romain">
    <w15:presenceInfo w15:providerId="AD" w15:userId="S::romain.hemmerle@onf.fr::f39a27ce-5ef8-45b2-9308-341cc44f5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10AA1"/>
    <w:rsid w:val="000172A2"/>
    <w:rsid w:val="00030CA8"/>
    <w:rsid w:val="000364AC"/>
    <w:rsid w:val="000412EE"/>
    <w:rsid w:val="0005014F"/>
    <w:rsid w:val="00050E66"/>
    <w:rsid w:val="000661D0"/>
    <w:rsid w:val="000778DA"/>
    <w:rsid w:val="00087962"/>
    <w:rsid w:val="00090F9B"/>
    <w:rsid w:val="000918FC"/>
    <w:rsid w:val="00093E38"/>
    <w:rsid w:val="000B3523"/>
    <w:rsid w:val="000B5778"/>
    <w:rsid w:val="000F1BAA"/>
    <w:rsid w:val="000F4DB1"/>
    <w:rsid w:val="001064B6"/>
    <w:rsid w:val="0010673E"/>
    <w:rsid w:val="00110944"/>
    <w:rsid w:val="00117461"/>
    <w:rsid w:val="0013065D"/>
    <w:rsid w:val="0013700F"/>
    <w:rsid w:val="00141E7F"/>
    <w:rsid w:val="001556E3"/>
    <w:rsid w:val="00160E3E"/>
    <w:rsid w:val="00181B46"/>
    <w:rsid w:val="0018316F"/>
    <w:rsid w:val="00185336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2F24"/>
    <w:rsid w:val="00287896"/>
    <w:rsid w:val="00290A03"/>
    <w:rsid w:val="002A53CE"/>
    <w:rsid w:val="002B4B77"/>
    <w:rsid w:val="002D4C71"/>
    <w:rsid w:val="002E69ED"/>
    <w:rsid w:val="00302027"/>
    <w:rsid w:val="00322C74"/>
    <w:rsid w:val="00330553"/>
    <w:rsid w:val="00336910"/>
    <w:rsid w:val="003404F5"/>
    <w:rsid w:val="00356527"/>
    <w:rsid w:val="003A6F5D"/>
    <w:rsid w:val="003C1600"/>
    <w:rsid w:val="003D1AF7"/>
    <w:rsid w:val="003D598A"/>
    <w:rsid w:val="00404BE0"/>
    <w:rsid w:val="00423D7C"/>
    <w:rsid w:val="00445194"/>
    <w:rsid w:val="0045614F"/>
    <w:rsid w:val="00462BA9"/>
    <w:rsid w:val="00464571"/>
    <w:rsid w:val="0046792A"/>
    <w:rsid w:val="00473CAB"/>
    <w:rsid w:val="00476EF1"/>
    <w:rsid w:val="00485D38"/>
    <w:rsid w:val="004A7CFB"/>
    <w:rsid w:val="004B11FE"/>
    <w:rsid w:val="004E10BF"/>
    <w:rsid w:val="004E3A11"/>
    <w:rsid w:val="004E3FEB"/>
    <w:rsid w:val="004F0E2B"/>
    <w:rsid w:val="004F1122"/>
    <w:rsid w:val="00502BD5"/>
    <w:rsid w:val="00504728"/>
    <w:rsid w:val="00520146"/>
    <w:rsid w:val="00524AD7"/>
    <w:rsid w:val="00537609"/>
    <w:rsid w:val="00537E85"/>
    <w:rsid w:val="00537FE0"/>
    <w:rsid w:val="0054476C"/>
    <w:rsid w:val="005965AD"/>
    <w:rsid w:val="005A2BAD"/>
    <w:rsid w:val="005B3631"/>
    <w:rsid w:val="005C1775"/>
    <w:rsid w:val="005D1F63"/>
    <w:rsid w:val="005D72CD"/>
    <w:rsid w:val="005E0420"/>
    <w:rsid w:val="005E55B9"/>
    <w:rsid w:val="00631676"/>
    <w:rsid w:val="00643E7D"/>
    <w:rsid w:val="00650DB5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763DE"/>
    <w:rsid w:val="0078395C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1117"/>
    <w:rsid w:val="00867CB8"/>
    <w:rsid w:val="008715EE"/>
    <w:rsid w:val="00892B22"/>
    <w:rsid w:val="008A0846"/>
    <w:rsid w:val="008A16F4"/>
    <w:rsid w:val="008A7047"/>
    <w:rsid w:val="008A70A4"/>
    <w:rsid w:val="008C0CFB"/>
    <w:rsid w:val="008D7D91"/>
    <w:rsid w:val="00901443"/>
    <w:rsid w:val="00906D4C"/>
    <w:rsid w:val="009154FA"/>
    <w:rsid w:val="00917FAC"/>
    <w:rsid w:val="0093498D"/>
    <w:rsid w:val="00946012"/>
    <w:rsid w:val="00961169"/>
    <w:rsid w:val="00964168"/>
    <w:rsid w:val="009646E9"/>
    <w:rsid w:val="009655A2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30256"/>
    <w:rsid w:val="00A327DF"/>
    <w:rsid w:val="00A35C01"/>
    <w:rsid w:val="00A44846"/>
    <w:rsid w:val="00A507E7"/>
    <w:rsid w:val="00A54B08"/>
    <w:rsid w:val="00A62DB4"/>
    <w:rsid w:val="00A715AE"/>
    <w:rsid w:val="00A85F87"/>
    <w:rsid w:val="00AA019E"/>
    <w:rsid w:val="00AB407D"/>
    <w:rsid w:val="00AB422C"/>
    <w:rsid w:val="00AB5F5A"/>
    <w:rsid w:val="00AC21E5"/>
    <w:rsid w:val="00AC2D20"/>
    <w:rsid w:val="00AF0535"/>
    <w:rsid w:val="00AF247A"/>
    <w:rsid w:val="00AF33BD"/>
    <w:rsid w:val="00B0044F"/>
    <w:rsid w:val="00B05FBC"/>
    <w:rsid w:val="00B14D93"/>
    <w:rsid w:val="00B22345"/>
    <w:rsid w:val="00B226A4"/>
    <w:rsid w:val="00B272E2"/>
    <w:rsid w:val="00B66121"/>
    <w:rsid w:val="00B91DB4"/>
    <w:rsid w:val="00B9325F"/>
    <w:rsid w:val="00B93911"/>
    <w:rsid w:val="00BA6F43"/>
    <w:rsid w:val="00BB5F5B"/>
    <w:rsid w:val="00BC24E1"/>
    <w:rsid w:val="00BE0E97"/>
    <w:rsid w:val="00BE1F1C"/>
    <w:rsid w:val="00BE5C46"/>
    <w:rsid w:val="00BF24C4"/>
    <w:rsid w:val="00BF4431"/>
    <w:rsid w:val="00C03F30"/>
    <w:rsid w:val="00C14875"/>
    <w:rsid w:val="00C35B98"/>
    <w:rsid w:val="00C431EA"/>
    <w:rsid w:val="00C51444"/>
    <w:rsid w:val="00C52F02"/>
    <w:rsid w:val="00C57E03"/>
    <w:rsid w:val="00C666C2"/>
    <w:rsid w:val="00C8084B"/>
    <w:rsid w:val="00C86334"/>
    <w:rsid w:val="00CB59E2"/>
    <w:rsid w:val="00CB61F1"/>
    <w:rsid w:val="00CC36C7"/>
    <w:rsid w:val="00CC68B5"/>
    <w:rsid w:val="00CD57E2"/>
    <w:rsid w:val="00CF65F4"/>
    <w:rsid w:val="00CF697D"/>
    <w:rsid w:val="00D13ECA"/>
    <w:rsid w:val="00D206D5"/>
    <w:rsid w:val="00D22D6B"/>
    <w:rsid w:val="00D22FDC"/>
    <w:rsid w:val="00D2337A"/>
    <w:rsid w:val="00D246DC"/>
    <w:rsid w:val="00D25619"/>
    <w:rsid w:val="00D322C7"/>
    <w:rsid w:val="00D35523"/>
    <w:rsid w:val="00D364F5"/>
    <w:rsid w:val="00D50CCD"/>
    <w:rsid w:val="00D62D93"/>
    <w:rsid w:val="00D643E7"/>
    <w:rsid w:val="00D64B26"/>
    <w:rsid w:val="00D80C70"/>
    <w:rsid w:val="00D8299C"/>
    <w:rsid w:val="00D86329"/>
    <w:rsid w:val="00D94233"/>
    <w:rsid w:val="00DA28AE"/>
    <w:rsid w:val="00DB0FA0"/>
    <w:rsid w:val="00DB35CE"/>
    <w:rsid w:val="00DC330C"/>
    <w:rsid w:val="00DD214A"/>
    <w:rsid w:val="00DD34EC"/>
    <w:rsid w:val="00DF0ACC"/>
    <w:rsid w:val="00DF656A"/>
    <w:rsid w:val="00E00A7C"/>
    <w:rsid w:val="00E03317"/>
    <w:rsid w:val="00E133B2"/>
    <w:rsid w:val="00E17B0D"/>
    <w:rsid w:val="00E23F23"/>
    <w:rsid w:val="00E2497F"/>
    <w:rsid w:val="00E24C5E"/>
    <w:rsid w:val="00E314E5"/>
    <w:rsid w:val="00E35269"/>
    <w:rsid w:val="00E45136"/>
    <w:rsid w:val="00E46834"/>
    <w:rsid w:val="00E51B3A"/>
    <w:rsid w:val="00E55052"/>
    <w:rsid w:val="00E64B6F"/>
    <w:rsid w:val="00E80337"/>
    <w:rsid w:val="00E85FA1"/>
    <w:rsid w:val="00E8749F"/>
    <w:rsid w:val="00E927F7"/>
    <w:rsid w:val="00E9559E"/>
    <w:rsid w:val="00EA079C"/>
    <w:rsid w:val="00EB1CEC"/>
    <w:rsid w:val="00ED0771"/>
    <w:rsid w:val="00EE4ABE"/>
    <w:rsid w:val="00EF7C83"/>
    <w:rsid w:val="00F02297"/>
    <w:rsid w:val="00F13B95"/>
    <w:rsid w:val="00F15201"/>
    <w:rsid w:val="00F25325"/>
    <w:rsid w:val="00F37505"/>
    <w:rsid w:val="00F4063F"/>
    <w:rsid w:val="00F443F2"/>
    <w:rsid w:val="00F4560B"/>
    <w:rsid w:val="00F51B74"/>
    <w:rsid w:val="00F53926"/>
    <w:rsid w:val="00F56123"/>
    <w:rsid w:val="00F57CC1"/>
    <w:rsid w:val="00F60469"/>
    <w:rsid w:val="00F764B0"/>
    <w:rsid w:val="00F82B34"/>
    <w:rsid w:val="00F91750"/>
    <w:rsid w:val="00F91C8D"/>
    <w:rsid w:val="00F92BFA"/>
    <w:rsid w:val="00F96F03"/>
    <w:rsid w:val="00FB26A5"/>
    <w:rsid w:val="00FC179C"/>
    <w:rsid w:val="00FC2258"/>
    <w:rsid w:val="00FC4FCA"/>
    <w:rsid w:val="00FD14BD"/>
    <w:rsid w:val="00FD662D"/>
    <w:rsid w:val="00FD7D54"/>
    <w:rsid w:val="00FE001A"/>
    <w:rsid w:val="00FE37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9D3EE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27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27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27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7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7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27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uiPriority w:val="99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customStyle="1" w:styleId="Normalsansretrait">
    <w:name w:val="Normal sans retrait"/>
    <w:basedOn w:val="Normal"/>
    <w:next w:val="Normal"/>
    <w:uiPriority w:val="99"/>
    <w:rsid w:val="00524AD7"/>
    <w:pPr>
      <w:jc w:val="left"/>
    </w:pPr>
    <w:rPr>
      <w:rFonts w:ascii="Times New Roman" w:hAnsi="Times New Roman"/>
    </w:rPr>
  </w:style>
  <w:style w:type="paragraph" w:styleId="Rvision">
    <w:name w:val="Revision"/>
    <w:hidden/>
    <w:uiPriority w:val="99"/>
    <w:semiHidden/>
    <w:rsid w:val="00EA079C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46</TotalTime>
  <Pages>2</Pages>
  <Words>432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PETITLAURENT Olivier</cp:lastModifiedBy>
  <cp:revision>23</cp:revision>
  <cp:lastPrinted>2023-01-18T13:56:00Z</cp:lastPrinted>
  <dcterms:created xsi:type="dcterms:W3CDTF">2023-01-03T10:33:00Z</dcterms:created>
  <dcterms:modified xsi:type="dcterms:W3CDTF">2025-11-13T13:23:00Z</dcterms:modified>
</cp:coreProperties>
</file>